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E7" w:rsidRDefault="004607E7" w:rsidP="004607E7">
      <w:pPr>
        <w:rPr>
          <w:rFonts w:ascii="Verdana" w:eastAsia="Times New Roman" w:hAnsi="Verdana"/>
          <w:color w:val="000000"/>
          <w:sz w:val="20"/>
          <w:szCs w:val="20"/>
        </w:rPr>
      </w:pPr>
      <w:r>
        <w:rPr>
          <w:rFonts w:ascii="Verdana" w:eastAsia="Times New Roman" w:hAnsi="Verdana"/>
          <w:b/>
          <w:bCs/>
          <w:color w:val="000000"/>
        </w:rPr>
        <w:t>Domarrapport - SM-klubblag division 2 östra, 180720-180721</w:t>
      </w:r>
      <w:r>
        <w:rPr>
          <w:rFonts w:ascii="Verdana" w:eastAsia="Times New Roman" w:hAnsi="Verdana"/>
          <w:color w:val="000000"/>
        </w:rPr>
        <w:br/>
      </w:r>
      <w:r>
        <w:rPr>
          <w:rFonts w:ascii="Verdana" w:eastAsia="Times New Roman" w:hAnsi="Verdana"/>
          <w:color w:val="000000"/>
        </w:rPr>
        <w:br/>
      </w:r>
      <w:r>
        <w:rPr>
          <w:rFonts w:ascii="Verdana" w:eastAsia="Times New Roman" w:hAnsi="Verdana"/>
          <w:b/>
          <w:bCs/>
          <w:color w:val="000000"/>
          <w:sz w:val="20"/>
          <w:szCs w:val="20"/>
        </w:rPr>
        <w:t>Tävling/speldag:</w:t>
      </w:r>
      <w:r>
        <w:rPr>
          <w:rFonts w:ascii="Verdana" w:eastAsia="Times New Roman" w:hAnsi="Verdana"/>
          <w:color w:val="000000"/>
          <w:sz w:val="20"/>
          <w:szCs w:val="20"/>
        </w:rPr>
        <w:t xml:space="preserve"> SM-klubblag division 2 östra, 180720-180721</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Bana:</w:t>
      </w:r>
      <w:r>
        <w:rPr>
          <w:rFonts w:ascii="Verdana" w:eastAsia="Times New Roman" w:hAnsi="Verdana"/>
          <w:color w:val="000000"/>
          <w:sz w:val="20"/>
          <w:szCs w:val="20"/>
        </w:rPr>
        <w:t xml:space="preserve"> Jönåkers GK</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Antal deltagare:</w:t>
      </w:r>
      <w:r>
        <w:rPr>
          <w:rFonts w:ascii="Verdana" w:eastAsia="Times New Roman" w:hAnsi="Verdana"/>
          <w:color w:val="000000"/>
          <w:sz w:val="20"/>
          <w:szCs w:val="20"/>
        </w:rPr>
        <w:t xml:space="preserve"> 14 lag</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Tävlingsledare:</w:t>
      </w:r>
      <w:r>
        <w:rPr>
          <w:rFonts w:ascii="Verdana" w:eastAsia="Times New Roman" w:hAnsi="Verdana"/>
          <w:color w:val="000000"/>
          <w:sz w:val="20"/>
          <w:szCs w:val="20"/>
        </w:rPr>
        <w:t xml:space="preserve"> Johan Engström</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Domare:</w:t>
      </w:r>
      <w:r>
        <w:rPr>
          <w:rFonts w:ascii="Verdana" w:eastAsia="Times New Roman" w:hAnsi="Verdana"/>
          <w:color w:val="000000"/>
          <w:sz w:val="20"/>
          <w:szCs w:val="20"/>
        </w:rPr>
        <w:br/>
        <w:t>Peter Ohlsson</w:t>
      </w:r>
      <w:r>
        <w:rPr>
          <w:rFonts w:ascii="Verdana" w:eastAsia="Times New Roman" w:hAnsi="Verdana"/>
          <w:color w:val="000000"/>
          <w:sz w:val="20"/>
          <w:szCs w:val="20"/>
        </w:rPr>
        <w:br/>
        <w:t>Domarassistent Hans Petersson</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Banbesiktning:</w:t>
      </w:r>
      <w:r>
        <w:rPr>
          <w:rFonts w:ascii="Verdana" w:eastAsia="Times New Roman" w:hAnsi="Verdana"/>
          <w:color w:val="000000"/>
          <w:sz w:val="20"/>
          <w:szCs w:val="20"/>
        </w:rPr>
        <w:br/>
        <w:t>180717</w:t>
      </w:r>
      <w:r>
        <w:rPr>
          <w:rFonts w:ascii="Verdana" w:eastAsia="Times New Roman" w:hAnsi="Verdana"/>
          <w:color w:val="000000"/>
          <w:sz w:val="20"/>
          <w:szCs w:val="20"/>
        </w:rPr>
        <w:br/>
        <w:t xml:space="preserve">Inget större att anmärka på. Greener mycket fina, fairway fina men mycket torrt på sina ställen med följden torrsprickor. Vi beslutade att ha en tillfällig lokal regel om lägesförbättring på finklippta delen om bollen stannat i en torrspricka.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Händelser med domaringripande:</w:t>
      </w:r>
    </w:p>
    <w:p w:rsidR="004607E7" w:rsidRDefault="004607E7" w:rsidP="004607E7">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Inga ovanliga händelser. De tiotal ingripanden handlade om lättnader. </w:t>
      </w:r>
    </w:p>
    <w:p w:rsidR="00D005A4" w:rsidRPr="009A0C07" w:rsidRDefault="004607E7" w:rsidP="004607E7">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b/>
          <w:bCs/>
          <w:color w:val="000000"/>
          <w:sz w:val="20"/>
          <w:szCs w:val="20"/>
        </w:rPr>
        <w:t>Övrigt:</w:t>
      </w:r>
      <w:r>
        <w:rPr>
          <w:rFonts w:ascii="Verdana" w:eastAsia="Times New Roman" w:hAnsi="Verdana"/>
          <w:color w:val="000000"/>
          <w:sz w:val="20"/>
          <w:szCs w:val="20"/>
        </w:rPr>
        <w:br/>
      </w:r>
      <w:bookmarkStart w:id="0" w:name="_GoBack"/>
      <w:bookmarkEnd w:id="0"/>
    </w:p>
    <w:sectPr w:rsidR="00D005A4" w:rsidRPr="009A0C07"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DEA"/>
    <w:multiLevelType w:val="multilevel"/>
    <w:tmpl w:val="3EA4A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E7"/>
    <w:rsid w:val="002C5878"/>
    <w:rsid w:val="003849B2"/>
    <w:rsid w:val="004607E7"/>
    <w:rsid w:val="006E5388"/>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E7"/>
    <w:pPr>
      <w:spacing w:after="0" w:line="240" w:lineRule="auto"/>
    </w:pPr>
    <w:rPr>
      <w:rFonts w:eastAsia="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2A1C-A534-4D94-B240-A0A72A3D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533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1</cp:revision>
  <dcterms:created xsi:type="dcterms:W3CDTF">2018-08-16T13:45:00Z</dcterms:created>
  <dcterms:modified xsi:type="dcterms:W3CDTF">2018-08-16T13:46:00Z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