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E4" w:rsidRDefault="007459E4" w:rsidP="007459E4">
      <w:pPr>
        <w:rPr>
          <w:rFonts w:ascii="Verdana" w:eastAsia="Times New Roman" w:hAnsi="Verdana"/>
          <w:color w:val="000000"/>
          <w:sz w:val="20"/>
          <w:szCs w:val="20"/>
        </w:rPr>
      </w:pPr>
      <w:r>
        <w:rPr>
          <w:rFonts w:ascii="Verdana" w:eastAsia="Times New Roman" w:hAnsi="Verdana"/>
          <w:b/>
          <w:bCs/>
          <w:color w:val="000000"/>
        </w:rPr>
        <w:t xml:space="preserve">Domarrapport - </w:t>
      </w:r>
      <w:proofErr w:type="spellStart"/>
      <w:r>
        <w:rPr>
          <w:rFonts w:ascii="Verdana" w:eastAsia="Times New Roman" w:hAnsi="Verdana"/>
          <w:b/>
          <w:bCs/>
          <w:color w:val="000000"/>
        </w:rPr>
        <w:t>Div</w:t>
      </w:r>
      <w:proofErr w:type="spellEnd"/>
      <w:r>
        <w:rPr>
          <w:rFonts w:ascii="Verdana" w:eastAsia="Times New Roman" w:hAnsi="Verdana"/>
          <w:b/>
          <w:bCs/>
          <w:color w:val="000000"/>
        </w:rPr>
        <w:t xml:space="preserve"> 2 Herrar Östra</w:t>
      </w:r>
      <w:r>
        <w:rPr>
          <w:rFonts w:ascii="Verdana" w:eastAsia="Times New Roman" w:hAnsi="Verdana"/>
          <w:color w:val="000000"/>
        </w:rPr>
        <w:br/>
      </w:r>
      <w:r>
        <w:rPr>
          <w:rFonts w:ascii="Verdana" w:eastAsia="Times New Roman" w:hAnsi="Verdana"/>
          <w:color w:val="000000"/>
        </w:rPr>
        <w:br/>
      </w:r>
      <w:r>
        <w:rPr>
          <w:rFonts w:ascii="Verdana" w:eastAsia="Times New Roman" w:hAnsi="Verdana"/>
          <w:b/>
          <w:bCs/>
          <w:color w:val="000000"/>
          <w:sz w:val="20"/>
          <w:szCs w:val="20"/>
        </w:rPr>
        <w:t>Tävling/speldag:</w:t>
      </w:r>
      <w:r>
        <w:rPr>
          <w:rFonts w:ascii="Verdana" w:eastAsia="Times New Roman" w:hAnsi="Verdana"/>
          <w:color w:val="000000"/>
          <w:sz w:val="20"/>
          <w:szCs w:val="20"/>
        </w:rPr>
        <w:t xml:space="preserve"> </w:t>
      </w:r>
      <w:proofErr w:type="spellStart"/>
      <w:r>
        <w:rPr>
          <w:rFonts w:ascii="Verdana" w:eastAsia="Times New Roman" w:hAnsi="Verdana"/>
          <w:color w:val="000000"/>
          <w:sz w:val="20"/>
          <w:szCs w:val="20"/>
        </w:rPr>
        <w:t>Div</w:t>
      </w:r>
      <w:proofErr w:type="spellEnd"/>
      <w:r>
        <w:rPr>
          <w:rFonts w:ascii="Verdana" w:eastAsia="Times New Roman" w:hAnsi="Verdana"/>
          <w:color w:val="000000"/>
          <w:sz w:val="20"/>
          <w:szCs w:val="20"/>
        </w:rPr>
        <w:t xml:space="preserve"> 2 Herrar Östra</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Bana:</w:t>
      </w:r>
      <w:r>
        <w:rPr>
          <w:rFonts w:ascii="Verdana" w:eastAsia="Times New Roman" w:hAnsi="Verdana"/>
          <w:color w:val="000000"/>
          <w:sz w:val="20"/>
          <w:szCs w:val="20"/>
        </w:rPr>
        <w:t xml:space="preserve"> Vingåkers GK</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Antal deltagare:</w:t>
      </w:r>
      <w:r>
        <w:rPr>
          <w:rFonts w:ascii="Verdana" w:eastAsia="Times New Roman" w:hAnsi="Verdana"/>
          <w:color w:val="000000"/>
          <w:sz w:val="20"/>
          <w:szCs w:val="20"/>
        </w:rPr>
        <w:t xml:space="preserve"> 14 lag (6 spelare per lag)</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Tävlingsledare:</w:t>
      </w:r>
      <w:r>
        <w:rPr>
          <w:rFonts w:ascii="Verdana" w:eastAsia="Times New Roman" w:hAnsi="Verdana"/>
          <w:color w:val="000000"/>
          <w:sz w:val="20"/>
          <w:szCs w:val="20"/>
        </w:rPr>
        <w:t xml:space="preserve"> Tommy Björkdahl, Runar Mattsson</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Domare:</w:t>
      </w:r>
      <w:r>
        <w:rPr>
          <w:rFonts w:ascii="Verdana" w:eastAsia="Times New Roman" w:hAnsi="Verdana"/>
          <w:color w:val="000000"/>
          <w:sz w:val="20"/>
          <w:szCs w:val="20"/>
        </w:rPr>
        <w:br/>
        <w:t>Peter Ohlsson</w:t>
      </w:r>
      <w:r>
        <w:rPr>
          <w:rFonts w:ascii="Verdana" w:eastAsia="Times New Roman" w:hAnsi="Verdana"/>
          <w:color w:val="000000"/>
          <w:sz w:val="20"/>
          <w:szCs w:val="20"/>
        </w:rPr>
        <w:br/>
        <w:t>Lilian Frisk</w:t>
      </w:r>
      <w:r>
        <w:rPr>
          <w:rFonts w:ascii="Verdana" w:eastAsia="Times New Roman" w:hAnsi="Verdana"/>
          <w:color w:val="000000"/>
          <w:sz w:val="20"/>
          <w:szCs w:val="20"/>
        </w:rPr>
        <w:br/>
        <w:t>Kjell Ekwall (ass)</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Banbesiktning:</w:t>
      </w:r>
      <w:r>
        <w:rPr>
          <w:rFonts w:ascii="Verdana" w:eastAsia="Times New Roman" w:hAnsi="Verdana"/>
          <w:color w:val="000000"/>
          <w:sz w:val="20"/>
          <w:szCs w:val="20"/>
        </w:rPr>
        <w:br/>
        <w:t xml:space="preserve">Banan som helhet i väldigt fint skick. Några insatser med färg för onormala markförhållanden, förtydligande av pliktområde samt vägavslut. </w:t>
      </w:r>
      <w:r>
        <w:rPr>
          <w:rFonts w:ascii="Verdana" w:eastAsia="Times New Roman" w:hAnsi="Verdana"/>
          <w:color w:val="000000"/>
          <w:sz w:val="20"/>
          <w:szCs w:val="20"/>
        </w:rPr>
        <w:br/>
        <w:t xml:space="preserve">På kaptensmötet togs beslut om lägesförbättring på grund av </w:t>
      </w:r>
      <w:proofErr w:type="gramStart"/>
      <w:r>
        <w:rPr>
          <w:rFonts w:ascii="Verdana" w:eastAsia="Times New Roman" w:hAnsi="Verdana"/>
          <w:color w:val="000000"/>
          <w:sz w:val="20"/>
          <w:szCs w:val="20"/>
        </w:rPr>
        <w:t>några</w:t>
      </w:r>
      <w:proofErr w:type="gramEnd"/>
      <w:r>
        <w:rPr>
          <w:rFonts w:ascii="Verdana" w:eastAsia="Times New Roman" w:hAnsi="Verdana"/>
          <w:color w:val="000000"/>
          <w:sz w:val="20"/>
          <w:szCs w:val="20"/>
        </w:rPr>
        <w:t xml:space="preserve"> enstaka </w:t>
      </w:r>
      <w:proofErr w:type="gramStart"/>
      <w:r>
        <w:rPr>
          <w:rFonts w:ascii="Verdana" w:eastAsia="Times New Roman" w:hAnsi="Verdana"/>
          <w:color w:val="000000"/>
          <w:sz w:val="20"/>
          <w:szCs w:val="20"/>
        </w:rPr>
        <w:t>fairways</w:t>
      </w:r>
      <w:proofErr w:type="gramEnd"/>
      <w:r>
        <w:rPr>
          <w:rFonts w:ascii="Verdana" w:eastAsia="Times New Roman" w:hAnsi="Verdana"/>
          <w:color w:val="000000"/>
          <w:sz w:val="20"/>
          <w:szCs w:val="20"/>
        </w:rPr>
        <w:t xml:space="preserve"> ansågs vara något dåliga. Detta diskuterade vi under besiktning med TL som var med. Dock ansågs inte det vara tillräckligt dåligt för att tillämpa lägesförbättring. Beslutet var inget vi var inblandade i.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Händelser med domaringripande:</w:t>
      </w:r>
    </w:p>
    <w:p w:rsidR="007459E4" w:rsidRDefault="007459E4" w:rsidP="007459E4">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Fredagens </w:t>
      </w:r>
      <w:proofErr w:type="spellStart"/>
      <w:r>
        <w:rPr>
          <w:rFonts w:ascii="Verdana" w:eastAsia="Times New Roman" w:hAnsi="Verdana"/>
          <w:color w:val="000000"/>
          <w:sz w:val="20"/>
          <w:szCs w:val="20"/>
        </w:rPr>
        <w:t>fyrboll</w:t>
      </w:r>
      <w:proofErr w:type="spellEnd"/>
      <w:r>
        <w:rPr>
          <w:rFonts w:ascii="Verdana" w:eastAsia="Times New Roman" w:hAnsi="Verdana"/>
          <w:color w:val="000000"/>
          <w:sz w:val="20"/>
          <w:szCs w:val="20"/>
        </w:rPr>
        <w:t xml:space="preserve">. </w:t>
      </w:r>
      <w:proofErr w:type="spellStart"/>
      <w:r>
        <w:rPr>
          <w:rFonts w:ascii="Verdana" w:eastAsia="Times New Roman" w:hAnsi="Verdana"/>
          <w:color w:val="000000"/>
          <w:sz w:val="20"/>
          <w:szCs w:val="20"/>
        </w:rPr>
        <w:t>Wreta</w:t>
      </w:r>
      <w:proofErr w:type="spellEnd"/>
      <w:r>
        <w:rPr>
          <w:rFonts w:ascii="Verdana" w:eastAsia="Times New Roman" w:hAnsi="Verdana"/>
          <w:color w:val="000000"/>
          <w:sz w:val="20"/>
          <w:szCs w:val="20"/>
        </w:rPr>
        <w:t xml:space="preserve"> Kloster och Finspång inblandade lag. Händelse: Inlämnat och signerat scorekort fel ifyllt. </w:t>
      </w:r>
      <w:proofErr w:type="spellStart"/>
      <w:r>
        <w:rPr>
          <w:rFonts w:ascii="Verdana" w:eastAsia="Times New Roman" w:hAnsi="Verdana"/>
          <w:color w:val="000000"/>
          <w:sz w:val="20"/>
          <w:szCs w:val="20"/>
        </w:rPr>
        <w:t>Wreta</w:t>
      </w:r>
      <w:proofErr w:type="spellEnd"/>
      <w:r>
        <w:rPr>
          <w:rFonts w:ascii="Verdana" w:eastAsia="Times New Roman" w:hAnsi="Verdana"/>
          <w:color w:val="000000"/>
          <w:sz w:val="20"/>
          <w:szCs w:val="20"/>
        </w:rPr>
        <w:t xml:space="preserve"> Klosters score första nio är inte individuellt identifierbar. Domslut diskvalifikation enligt R23.2b. Se övrigt.</w:t>
      </w:r>
    </w:p>
    <w:p w:rsidR="007459E4" w:rsidRDefault="007459E4" w:rsidP="007459E4">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Lördagens </w:t>
      </w:r>
      <w:proofErr w:type="spellStart"/>
      <w:r>
        <w:rPr>
          <w:rFonts w:ascii="Verdana" w:eastAsia="Times New Roman" w:hAnsi="Verdana"/>
          <w:color w:val="000000"/>
          <w:sz w:val="20"/>
          <w:szCs w:val="20"/>
        </w:rPr>
        <w:t>foursome</w:t>
      </w:r>
      <w:proofErr w:type="spellEnd"/>
      <w:r>
        <w:rPr>
          <w:rFonts w:ascii="Verdana" w:eastAsia="Times New Roman" w:hAnsi="Verdana"/>
          <w:color w:val="000000"/>
          <w:sz w:val="20"/>
          <w:szCs w:val="20"/>
        </w:rPr>
        <w:t xml:space="preserve">. Lättnad för boll i utkikstorn, R16.1a. Utslaget på hål 14 slutade med att bollen lade sig till vila i utkikstorn placerat i ytterkant </w:t>
      </w:r>
      <w:proofErr w:type="spellStart"/>
      <w:r>
        <w:rPr>
          <w:rFonts w:ascii="Verdana" w:eastAsia="Times New Roman" w:hAnsi="Verdana"/>
          <w:color w:val="000000"/>
          <w:sz w:val="20"/>
          <w:szCs w:val="20"/>
        </w:rPr>
        <w:t>dogleg</w:t>
      </w:r>
      <w:proofErr w:type="spellEnd"/>
      <w:r>
        <w:rPr>
          <w:rFonts w:ascii="Verdana" w:eastAsia="Times New Roman" w:hAnsi="Verdana"/>
          <w:color w:val="000000"/>
          <w:sz w:val="20"/>
          <w:szCs w:val="20"/>
        </w:rPr>
        <w:t xml:space="preserve">. </w:t>
      </w:r>
    </w:p>
    <w:p w:rsidR="007459E4" w:rsidRDefault="007459E4" w:rsidP="007459E4">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I övrigt frågor om lättnader i olika sammanhang.</w:t>
      </w:r>
    </w:p>
    <w:p w:rsidR="00D005A4" w:rsidRPr="009A0C07" w:rsidRDefault="007459E4" w:rsidP="007459E4">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Övrigt:</w:t>
      </w:r>
      <w:r>
        <w:rPr>
          <w:rFonts w:ascii="Verdana" w:eastAsia="Times New Roman" w:hAnsi="Verdana"/>
          <w:color w:val="000000"/>
          <w:sz w:val="20"/>
          <w:szCs w:val="20"/>
        </w:rPr>
        <w:br/>
        <w:t xml:space="preserve">Bakgrund till fredagens </w:t>
      </w:r>
      <w:proofErr w:type="spellStart"/>
      <w:r>
        <w:rPr>
          <w:rFonts w:ascii="Verdana" w:eastAsia="Times New Roman" w:hAnsi="Verdana"/>
          <w:color w:val="000000"/>
          <w:sz w:val="20"/>
          <w:szCs w:val="20"/>
        </w:rPr>
        <w:t>fyrboll</w:t>
      </w:r>
      <w:proofErr w:type="spellEnd"/>
      <w:r>
        <w:rPr>
          <w:rFonts w:ascii="Verdana" w:eastAsia="Times New Roman" w:hAnsi="Verdana"/>
          <w:color w:val="000000"/>
          <w:sz w:val="20"/>
          <w:szCs w:val="20"/>
        </w:rPr>
        <w:t xml:space="preserve"> med inblandade lagen </w:t>
      </w:r>
      <w:proofErr w:type="spellStart"/>
      <w:r>
        <w:rPr>
          <w:rFonts w:ascii="Verdana" w:eastAsia="Times New Roman" w:hAnsi="Verdana"/>
          <w:color w:val="000000"/>
          <w:sz w:val="20"/>
          <w:szCs w:val="20"/>
        </w:rPr>
        <w:t>Wreta</w:t>
      </w:r>
      <w:proofErr w:type="spellEnd"/>
      <w:r>
        <w:rPr>
          <w:rFonts w:ascii="Verdana" w:eastAsia="Times New Roman" w:hAnsi="Verdana"/>
          <w:color w:val="000000"/>
          <w:sz w:val="20"/>
          <w:szCs w:val="20"/>
        </w:rPr>
        <w:t xml:space="preserve"> kloster och Finspång. Under ronden så är det score rapportering efter nio hål. Där har funktionär observerat att Finspång inte fört sporen på rätt sätt. Dock har inte spelarna blivit direkt uppmanande att rätta. Efter rond har spelarna suttit i </w:t>
      </w:r>
      <w:proofErr w:type="spellStart"/>
      <w:r>
        <w:rPr>
          <w:rFonts w:ascii="Verdana" w:eastAsia="Times New Roman" w:hAnsi="Verdana"/>
          <w:color w:val="000000"/>
          <w:sz w:val="20"/>
          <w:szCs w:val="20"/>
        </w:rPr>
        <w:t>scoring</w:t>
      </w:r>
      <w:proofErr w:type="spellEnd"/>
      <w:r>
        <w:rPr>
          <w:rFonts w:ascii="Verdana" w:eastAsia="Times New Roman" w:hAnsi="Verdana"/>
          <w:color w:val="000000"/>
          <w:sz w:val="20"/>
          <w:szCs w:val="20"/>
        </w:rPr>
        <w:t xml:space="preserve"> area där frågat tävlingsledare om det ser ok ut. Fortfarande är inte </w:t>
      </w:r>
      <w:proofErr w:type="spellStart"/>
      <w:r>
        <w:rPr>
          <w:rFonts w:ascii="Verdana" w:eastAsia="Times New Roman" w:hAnsi="Verdana"/>
          <w:color w:val="000000"/>
          <w:sz w:val="20"/>
          <w:szCs w:val="20"/>
        </w:rPr>
        <w:t>inte</w:t>
      </w:r>
      <w:proofErr w:type="spellEnd"/>
      <w:r>
        <w:rPr>
          <w:rFonts w:ascii="Verdana" w:eastAsia="Times New Roman" w:hAnsi="Verdana"/>
          <w:color w:val="000000"/>
          <w:sz w:val="20"/>
          <w:szCs w:val="20"/>
        </w:rPr>
        <w:t xml:space="preserve"> felaktigheten rättad. Men spelarna får ok av tävlingsledare. Vid rapportering så använder funktionär Finspångs scorekort som är helt felfritt. Så i GIT syns inte felet. Misstaget uppdagas ca 2h senare. Diskvalifikationen innebar att </w:t>
      </w:r>
      <w:proofErr w:type="spellStart"/>
      <w:r>
        <w:rPr>
          <w:rFonts w:ascii="Verdana" w:eastAsia="Times New Roman" w:hAnsi="Verdana"/>
          <w:color w:val="000000"/>
          <w:sz w:val="20"/>
          <w:szCs w:val="20"/>
        </w:rPr>
        <w:t>Wreta</w:t>
      </w:r>
      <w:proofErr w:type="spellEnd"/>
      <w:r>
        <w:rPr>
          <w:rFonts w:ascii="Verdana" w:eastAsia="Times New Roman" w:hAnsi="Verdana"/>
          <w:color w:val="000000"/>
          <w:sz w:val="20"/>
          <w:szCs w:val="20"/>
        </w:rPr>
        <w:t xml:space="preserve"> kloster fick sämsta store + 10 slag. Innebar i sin tur att placering trea förbyttes till delad trettonde. Vid kontroll med ansvarig från SGF kvarstår dock domslut.</w:t>
      </w:r>
      <w:r>
        <w:rPr>
          <w:rFonts w:ascii="Verdana" w:eastAsia="Times New Roman" w:hAnsi="Verdana"/>
          <w:color w:val="000000"/>
          <w:sz w:val="20"/>
          <w:szCs w:val="20"/>
        </w:rPr>
        <w:br/>
      </w:r>
      <w:bookmarkStart w:id="0" w:name="_GoBack"/>
      <w:bookmarkEnd w:id="0"/>
    </w:p>
    <w:sectPr w:rsidR="00D005A4" w:rsidRPr="009A0C07" w:rsidSect="002C5878">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B29F7"/>
    <w:multiLevelType w:val="multilevel"/>
    <w:tmpl w:val="3DC8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EA438E3"/>
    <w:multiLevelType w:val="multilevel"/>
    <w:tmpl w:val="5C42D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D2"/>
    <w:rsid w:val="002B20D2"/>
    <w:rsid w:val="002C5878"/>
    <w:rsid w:val="003849B2"/>
    <w:rsid w:val="006E5388"/>
    <w:rsid w:val="007459E4"/>
    <w:rsid w:val="008E14F7"/>
    <w:rsid w:val="009A0C07"/>
    <w:rsid w:val="00DE5730"/>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D2"/>
    <w:pPr>
      <w:spacing w:after="0" w:line="240" w:lineRule="auto"/>
    </w:pPr>
    <w:rPr>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D2"/>
    <w:pPr>
      <w:spacing w:after="0" w:line="240" w:lineRule="auto"/>
    </w:pPr>
    <w:rPr>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472929">
      <w:bodyDiv w:val="1"/>
      <w:marLeft w:val="0"/>
      <w:marRight w:val="0"/>
      <w:marTop w:val="0"/>
      <w:marBottom w:val="0"/>
      <w:divBdr>
        <w:top w:val="none" w:sz="0" w:space="0" w:color="auto"/>
        <w:left w:val="none" w:sz="0" w:space="0" w:color="auto"/>
        <w:bottom w:val="none" w:sz="0" w:space="0" w:color="auto"/>
        <w:right w:val="none" w:sz="0" w:space="0" w:color="auto"/>
      </w:divBdr>
    </w:div>
    <w:div w:id="155407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BC3C-7397-4B05-8329-4AA7F2FE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1653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Norling</dc:creator>
  <cp:lastModifiedBy>Håkan Norling</cp:lastModifiedBy>
  <cp:revision>2</cp:revision>
  <dcterms:created xsi:type="dcterms:W3CDTF">2019-08-05T08:16:00Z</dcterms:created>
  <dcterms:modified xsi:type="dcterms:W3CDTF">2019-08-05T08:16:00Z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